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重庆市潼南区中医院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输血科医学检验试剂一批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答疑补遗文件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各潜在投标人：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现就我单位于2023年7月4日在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网上发布的“输血科医学检验试剂一批”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招标文件作如下补遗：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本项目开标时间更正为：2023年7月10日1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北京时间为准）。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以上答疑补遗内容请各潜在投标人注意在相关网站进行查看，无论各潜在投标人是否查阅，均视为对以上事项的全部知晓！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特此说明！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重庆市潼南区中医院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2023年7月7日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DllODc1MzUwMWI2NDA0NzVlMjdmZGQxNTRmZDkifQ=="/>
  </w:docVars>
  <w:rsids>
    <w:rsidRoot w:val="00000000"/>
    <w:rsid w:val="086724C2"/>
    <w:rsid w:val="55A90FF1"/>
    <w:rsid w:val="55E0078B"/>
    <w:rsid w:val="5B8832E3"/>
    <w:rsid w:val="666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2023-07-07T08:20:13Z</dcterms:created>
  <dc:creator>Administrator.SC-202009241801</dc:creator>
  <cp:lastModifiedBy>Lynn</cp:lastModifiedBy>
  <cp:lastPrinted>2023-07-07T08:27:21Z</cp:lastPrinted>
  <dcterms:modified xsi:type="dcterms:W3CDTF">2023-07-07T08:27:31Z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967C0CC0093F4C09A17FC7A239EE3F8F_12</vt:lpwstr>
  </property>
</Properties>
</file>